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Español · 94_ESP</w:t>
      </w:r>
    </w:p>
    <w:p>
      <w:pPr>
        <w:pStyle w:val="Heading2"/>
      </w:pPr>
      <w:r>
        <w:t>PDA oficial</w:t>
      </w:r>
    </w:p>
    <w:p>
      <w:r>
        <w:t>Identifica y expresa la relevancia de valorar las lenguas como legado de la comunidad.</w:t>
      </w:r>
    </w:p>
    <w:p>
      <w:pPr>
        <w:pStyle w:val="Heading2"/>
      </w:pPr>
      <w:r>
        <w:t>Producto final aprobado</w:t>
      </w:r>
    </w:p>
    <w:p>
      <w:r>
        <w:t>Guion de cápsula radial sobre las lenguas como legado comunitario</w:t>
      </w:r>
    </w:p>
    <w:p>
      <w:pPr>
        <w:pStyle w:val="Heading2"/>
      </w:pPr>
      <w:r>
        <w:t>Actividad inicial con ejemplo resuelto</w:t>
      </w:r>
    </w:p>
    <w:p>
      <w:r>
        <w:t>Identificar legado, ejemplo y acción en un texto sobre una lengua.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«El dinamismo de las lenguas y su relevancia como patrimonio cultural.» y se anota una evidencia concreta.</w:t>
      </w:r>
    </w:p>
    <w:p>
      <w:r>
        <w:t>RESPUESTA / CRITERIO DE CORRECCIÓN: Respuesta orientativa: el ejemplo debe explicar «Identifica y expresa la relevancia de valorar las lenguas como legado de la comunidad.»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Identificar legado, ejemplo y acción en un texto sobre una lengua.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«Identifica y expresa la relevancia de valorar las lenguas como legado de la comunidad.»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