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Educación Socioemocional · 72_TUT</w:t>
      </w:r>
    </w:p>
    <w:p>
      <w:pPr>
        <w:pStyle w:val="Heading2"/>
      </w:pPr>
      <w:r>
        <w:t>PDA oficial</w:t>
      </w:r>
    </w:p>
    <w:p>
      <w:r>
        <w:t>Reconoce que los sentimientos son resultado de las vivencias y la cultura.</w:t>
      </w:r>
    </w:p>
    <w:p>
      <w:pPr>
        <w:pStyle w:val="Heading2"/>
      </w:pPr>
      <w:r>
        <w:t>Producto final aprobado</w:t>
      </w:r>
    </w:p>
    <w:p>
      <w:r>
        <w:t>Álbum de personajes y expresiones afectivas en distintos contextos</w:t>
      </w:r>
    </w:p>
    <w:p>
      <w:pPr>
        <w:pStyle w:val="Heading2"/>
      </w:pPr>
      <w:r>
        <w:t>Actividad inicial con ejemplo resuelto</w:t>
      </w:r>
    </w:p>
    <w:p>
      <w:r>
        <w:t>Identificar vivencia, sentimiento y contexto en dos historias ficticias.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«Los sentimientos y su influencia en la toma de decisiones.» y se anota una evidencia concreta.</w:t>
      </w:r>
    </w:p>
    <w:p>
      <w:r>
        <w:t>RESPUESTA / CRITERIO DE CORRECCIÓN: Respuesta orientativa: el ejemplo debe explicar «Reconoce que los sentimientos son resultado de las vivencias y la cultura.»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Identificar vivencia, sentimiento y contexto en dos historias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Identificar vivencia, sentimiento y contexto en dos historias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Identificar vivencia, sentimiento y contexto en dos historias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Identificar vivencia, sentimiento y contexto en dos historias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Identificar vivencia, sentimiento y contexto en dos historias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«Reconoce que los sentimientos son resultado de las vivencias y la cultura.»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