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Educación Socioemocional · 41_TUT</w:t>
      </w:r>
    </w:p>
    <w:p>
      <w:pPr>
        <w:pStyle w:val="Heading2"/>
      </w:pPr>
      <w:r>
        <w:t>PDA oficial</w:t>
      </w:r>
    </w:p>
    <w:p>
      <w:r>
        <w:t>Distingue entre emociones, estados de ánimo y sentimientos como elementos que contribuyen a la construcción de relaciones afectivas inclusivas y equitativas.</w:t>
      </w:r>
    </w:p>
    <w:p>
      <w:pPr>
        <w:pStyle w:val="Heading2"/>
      </w:pPr>
      <w:r>
        <w:t>Producto final aprobado</w:t>
      </w:r>
    </w:p>
    <w:p>
      <w:r>
        <w:t>Termómetro narrativo de estados afectivos</w:t>
      </w:r>
    </w:p>
    <w:p>
      <w:pPr>
        <w:pStyle w:val="Heading2"/>
      </w:pPr>
      <w:r>
        <w:t>Actividad inicial con ejemplo resuelto</w:t>
      </w:r>
    </w:p>
    <w:p>
      <w:r>
        <w:t>Clasificar casos ficticios entre emoción, ánimo y sentimiento.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«Los sentimientos y su influencia en la toma de decisiones.» y se anota una evidencia concreta.</w:t>
      </w:r>
    </w:p>
    <w:p>
      <w:r>
        <w:t>RESPUESTA / CRITERIO DE CORRECCIÓN: Respuesta orientativa: el ejemplo debe explicar «Distingue entre emociones, estados de ánimo y sentimientos como elementos que contribuyen a la construcción de relaciones afectivas inclusivas y equitativas.»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Clasificar casos ficticios entre emoción, ánimo y sentimiento.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Clasificar casos ficticios entre emoción, ánimo y sentimiento.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Clasificar casos ficticios entre emoción, ánimo y sentimiento.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Clasificar casos ficticios entre emoción, ánimo y sentimiento.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Clasificar casos ficticios entre emoción, ánimo y sentimiento.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«Distingue entre emociones, estados de ánimo y sentimientos como elementos que contribuyen a la construcción de relaciones afectivas inclusivas y equitativas.»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