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Socioemocional / Tutoría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Construcción del proyecto de vida.?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Cápsula del futuro con compromisos de bienestar compartido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Construcción del proyecto de vida.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Visualiza un proyecto de vida para determinar posibles retos a superar, estrategias de apoyo mutuo y acciones a realizar en favor del bienestar personal y colectivo.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«Cápsula del futuro con compromisos de bienestar compartido»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«Cápsula del futuro con compromisos de bienestar compartido».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«Cápsula del futuro con compromisos de bienestar compartido».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«Construcción del proyecto de vida.», separar observaciones de suposiciones y formular una pregunta que oriente «Cápsula del futuro con compromisos de bienestar compartido».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Cápsula del futuro con compromisos de bienestar compartido.</w:t>
      </w:r>
    </w:p>
    <w:p>
      <w:pPr>
        <w:pStyle w:val="Ttulo2"/>
      </w:pPr>
      <w:r>
        <w:t>Auditoría pedagógica</w:t>
      </w:r>
    </w:p>
    <w:p>
      <w:r>
        <w:t>PDA literal: Visualiza un proyecto de vida para determinar posibles retos a superar, estrategias de apoyo mutuo y acciones a realizar en favor del bienestar personal y colectivo.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«Construcción del proyecto de vida.»,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«Cápsula del futuro con compromisos de bienestar compartido»;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«Cápsula del futuro con compromisos de bienestar compartido»;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«Cápsula del futuro con compromisos de bienestar compartido»;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«Cápsula del futuro con compromisos de bienestar compartido» aplicando «Construcción del proyecto de vida.»;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«Cápsula del futuro con compromisos de bienestar compartido» aplicando «Construcción del proyecto de vida.»;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«Cápsula del futuro con compromisos de bienestar compartido» aplicando «Construcción del proyecto de vida.»;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«Cápsula del futuro con compromisos de bienestar compartido»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«Cápsula del futuro con compromisos de bienestar compartido»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«Cápsula del futuro con compromisos de bienestar compartido»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