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ORDEN_62_EFI_3_R2_PDA2 · Educación Física · 3.º grado</w:t>
      </w:r>
    </w:p>
    <w:p>
      <w:pPr>
        <w:pStyle w:val="Heading2"/>
      </w:pPr>
      <w:r>
        <w:t>Aprendizaje indispensable</w:t>
      </w:r>
    </w:p>
    <w:p>
      <w:r>
        <w:t>Diseña, organiza y participa en actividades recreativas, de iniciación deportiva y deporte educativo, con la intención de fomentar el bienestar personal y social.</w:t>
      </w:r>
    </w:p>
    <w:p>
      <w:pPr>
        <w:pStyle w:val="Heading2"/>
      </w:pPr>
      <w:r>
        <w:t>Ejemplo guiado</w:t>
      </w:r>
    </w:p>
    <w:p>
      <w:r>
        <w:t>Caso: un grupo necesita elaborar «Catálogo de juegos inclusivos con reglas adaptables» sobre «Potencialidades cognitivas, expresivas, motrices, creativas y de relación.».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«Potencialidades cognitivas, expresivas, motrices, creativas y de relación.».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«Catálogo de juegos inclusivos con reglas adaptables».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«Catálogo de juegos inclusivos con reglas adaptables»,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