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aprendizaje y producción</w:t>
      </w:r>
    </w:p>
    <w:p>
      <w:r>
        <w:t>ORDEN_107_ART_2_R4_PDA4 · Artes · 2.º grado</w:t>
      </w:r>
    </w:p>
    <w:p>
      <w:pPr>
        <w:pStyle w:val="Heading2"/>
      </w:pPr>
      <w:r>
        <w:t>Nuestro desafío</w:t>
      </w:r>
    </w:p>
    <w:p>
      <w:r>
        <w:t>Construir «Galería de objetos patrimoniales reinterpretados» para demostrar el PDA: Expresa, mediante lenguajes artísticos, la relevancia de valorar, conservar y preservar el patrimonio cultural, como legado que le otorga identidad y sentido de pertenencia.</w:t>
      </w:r>
    </w:p>
    <w:p>
      <w:pPr>
        <w:pStyle w:val="Heading2"/>
      </w:pPr>
      <w:r>
        <w:t>Lectura y comprensión</w:t>
      </w:r>
    </w:p>
    <w:p>
      <w:r>
        <w:t>Contenido oficial: Patrimonio cultural de la comunidad en manifestaciones artísticas que fomentan la identidad y el sentido de pertenencia.. Antes de afirmar algo, distingue observaciones, explicaciones e interpretaciones. Si una fuente no ofrece datos suficientes, indica qué información falta. El producto deberá permitir al público reconocer cómo se aplicó el aprendizaje.</w:t>
      </w:r>
    </w:p>
    <w:p>
      <w:pPr>
        <w:pStyle w:val="Heading2"/>
      </w:pPr>
      <w:r>
        <w:t>Actividad 1. Identificación</w:t>
      </w:r>
    </w:p>
    <w:p>
      <w:r>
        <w:t>Identificar un caso situado de «Patrimonio cultural de la comunidad en manifestaciones artísticas que fomentan la identidad y el sentido de pertenencia.», separar observaciones de suposiciones y formular una pregunta que oriente «Galería de objetos patrimoniales reinterpretados».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2. Recuperación</w:t>
      </w:r>
    </w:p>
    <w:p>
      <w:r>
        <w:t>Examinar dos ejemplos o testimonios anonimizados de «Patrimonio cultural de la comunidad en manifestaciones artísticas que fomentan la identidad y el sentido de pertenencia.»,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3. Planificación</w:t>
      </w:r>
    </w:p>
    <w:p>
      <w:r>
        <w:t>Precisar destinatario, criterios verificables y plan de trabajo de «Galería de objetos patrimoniales reinterpretados»;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4. Acercamiento</w:t>
      </w:r>
    </w:p>
    <w:p>
      <w:r>
        <w:t>Examinar dos ejemplos o testimonios anonimizados de «Patrimonio cultural de la comunidad en manifestaciones artísticas que fomentan la identidad y el sentido de pertenencia.»,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5. Comprensión y producción</w:t>
      </w:r>
    </w:p>
    <w:p>
      <w:r>
        <w:t>Elaborar y probar el componente central de «Galería de objetos patrimoniales reinterpretados» aplicando «Patrimonio cultural de la comunidad en manifestaciones artísticas que fomentan la identidad y el sentido de pertenencia.»; registrar resultados, obstáculos y decisiones justificadas.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6. Reconocimiento</w:t>
      </w:r>
    </w:p>
    <w:p>
      <w:r>
        <w:t>Comparar «Galería de objetos patrimoniales reinterpretados» con tres criterios del PDA; localizar un error o limitación, explicar su causa y proponer un ajuste comprobable.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7. Concreción</w:t>
      </w:r>
    </w:p>
    <w:p>
      <w:r>
        <w:t>Integrar los componentes de «Galería de objetos patrimoniales reinterpretados» y realizar una prueba con lista de cotejo, mejorando precisión, claridad y accesibilidad.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8. Integración</w:t>
      </w:r>
    </w:p>
    <w:p>
      <w:r>
        <w:t>Integrar los componentes de «Galería de objetos patrimoniales reinterpretados» y realizar una prueba con lista de cotejo, mejorando precisión, claridad y accesibilidad.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9. Difusión</w:t>
      </w:r>
    </w:p>
    <w:p>
      <w:r>
        <w:t>Presentar «Galería de objetos patrimoniales reinterpretados» a un destinatario de la comunidad escolar, recoger una observación y defender una decisión mediante evidencia.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10. Consideraciones</w:t>
      </w:r>
    </w:p>
    <w:p>
      <w:r>
        <w:t>Comparar «Galería de objetos patrimoniales reinterpretados» con tres criterios del PDA; localizar un error o limitación, explicar su causa y proponer un ajuste comprobable.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11. Avances</w:t>
      </w:r>
    </w:p>
    <w:p>
      <w:r>
        <w:t>Sistematizar aprendizajes, cambios y pendientes de «Galería de objetos patrimoniales reinterpretados» en relación con «Patrimonio cultural de la comunidad en manifestaciones artísticas que fomentan la identidad y el sentido de pertenencia.».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Lista final de revisión</w:t>
      </w:r>
    </w:p>
    <w:p>
      <w:r>
        <w:t>El producto representa el PDA; contiene evidencias identificables; comunica claramente a su destinatario; muestra una mejora a partir de retroalimentación; puede realizarse sin conexión a internet.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