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E7574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1B4CC48D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6B1D0DCB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264DA922" w14:textId="77777777" w:rsidTr="00673DC0">
        <w:trPr>
          <w:trHeight w:hRule="auto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A703E7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780CDCC3" w14:textId="77777777" w:rsidTr="00673DC0">
        <w:trPr>
          <w:trHeight w:hRule="auto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0C5E4CA1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18AE76B6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3F6C0D5E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07E0AF8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Formación Cívica y Ética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CB8AF6E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042EF026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BF858C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297317FD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254FE52A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499B6D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Ética, naturaleza y sociedades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E357BD8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Según calendario escolar</w:t>
            </w:r>
          </w:p>
        </w:tc>
      </w:tr>
      <w:tr w:rsidR="00673DC0" w:rsidRPr="00363CBC" w14:paraId="57605870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5173D00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Problema situado: ¿cómo comprender y actuar responsablemente ante Consecuencias de la desigualdad en la calidad de vida de las personas y comunidades.?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7B3A0A21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A37E2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1 de 6</w:t>
            </w:r>
          </w:p>
        </w:tc>
      </w:tr>
      <w:tr w:rsidR="00673DC0" w:rsidRPr="00363CBC" w14:paraId="0F10E02C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62D96B5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Observatorio comparativo de calidad de vida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06A7372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DBBDE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Problemas (ABP)</w:t>
            </w:r>
          </w:p>
        </w:tc>
      </w:tr>
      <w:tr w:rsidR="00F01EF4" w:rsidRPr="00363CBC" w14:paraId="000A609C" w14:textId="77777777" w:rsidTr="00EC341F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74B3A1" w14:textId="77777777" w:rsidR="00F01EF4" w:rsidRPr="00363CBC" w:rsidRDefault="00F01EF4" w:rsidP="00673DC0">
            <w:pPr>
              <w:pStyle w:val="Sinespaciado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91BF171" w14:textId="77777777" w:rsidR="00F01EF4" w:rsidRDefault="00F01EF4" w:rsidP="00F01EF4">
            <w:pPr>
              <w:pStyle w:val="Sinespaciado"/>
              <w:spacing w:before="0" w:after="0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3C07E3B0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Inclusión; pensamiento crítico; interculturalidad crítica</w:t>
            </w:r>
          </w:p>
        </w:tc>
        <w:tc>
          <w:tcPr>
            <w:tcW w:w="6439" w:type="dxa"/>
            <w:gridSpan w:val="5"/>
          </w:tcPr>
          <w:p w14:paraId="21CC7742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7AEB0680" w14:textId="77777777" w:rsidTr="00673DC0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B6A012" w14:textId="77777777" w:rsidR="00673DC0" w:rsidRPr="00363CBC" w:rsidRDefault="00673DC0" w:rsidP="00673DC0">
            <w:pPr>
              <w:spacing w:before="0" w:after="0"/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A2790CF" w14:textId="77777777" w:rsidR="00673DC0" w:rsidRPr="00363CBC" w:rsidRDefault="00673DC0" w:rsidP="00673DC0">
            <w:pPr>
              <w:pStyle w:val="Prrafodelista"/>
              <w:spacing w:before="0" w:beforeAutospacing="1" w:after="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3E8058F8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Consecuencias de la desigualdad en la calidad de vida de las personas y comunidades.</w:t>
            </w:r>
          </w:p>
        </w:tc>
        <w:tc>
          <w:tcPr>
            <w:tcW w:w="6439" w:type="dxa"/>
            <w:gridSpan w:val="5"/>
          </w:tcPr>
          <w:p>
            <w:pPr>
              <w:spacing w:before="0" w:after="0"/>
            </w:pPr>
            <w:r>
              <w:t>Analiza las causas que dan origen a las diferencias en la calidad de vida de la población en México y el mundo y las compara con su derecho a la igualdad sustantiva y a una vida digna.</w:t>
            </w:r>
          </w:p>
        </w:tc>
      </w:tr>
      <w:tr w:rsidR="00673DC0" w:rsidRPr="00363CBC" w14:paraId="659EC514" w14:textId="77777777" w:rsidTr="00673DC0">
        <w:trPr>
          <w:trHeight w:hRule="auto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5CE20320" w14:textId="77777777" w:rsidR="00673DC0" w:rsidRPr="00363CBC" w:rsidRDefault="00673DC0" w:rsidP="00673DC0">
            <w:pPr>
              <w:pStyle w:val="Sinespaciado"/>
              <w:spacing w:before="0" w:after="0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A04F2BC" w14:textId="77777777" w:rsidTr="00673DC0">
        <w:trPr>
          <w:trHeight w:hRule="auto"/>
        </w:trPr>
        <w:tc>
          <w:tcPr>
            <w:tcW w:w="10771" w:type="dxa"/>
            <w:gridSpan w:val="7"/>
          </w:tcPr>
          <w:p>
            <w:pPr>
              <w:spacing w:before="0" w:after="0"/>
            </w:pPr>
            <w:r>
              <w:t>Contextualización: analizar situaciones cercanas y producir «Observatorio comparativo de calidad de vida» con evidencias, diálogo y ajustes.</w:t>
            </w:r>
          </w:p>
        </w:tc>
      </w:tr>
    </w:tbl>
    <w:p w14:paraId="3AE0E93E" w14:textId="77777777" w:rsidR="008F7FFB" w:rsidRDefault="008F7FFB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1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«Consecuencias de la desigualdad en la calidad de vida de las personas y comunidades.», separar observaciones de suposiciones y formular una pregunta que oriente «Observatorio comparativo de calidad de vida». Aprendizaje observable: distinguir un hecho, una interpretación y una pregunta histórica o social.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Pregunta y evidencia previas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presentamos, con criterio de pertinencia respecto al PDA.</w:t>
            </w:r>
          </w:p>
        </w:tc>
      </w:tr>
    </w:tbl>
    <w:p w14:paraId="08C3AD12" w14:textId="77777777" w:rsidR="008F7FFB" w:rsidRDefault="008F7FFB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«Consecuencias de la desigualdad en la calidad de vida de las personas y comunidades.»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«Presentamos».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distinguir un hecho, una interpretación y una pregunta histórica o social.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«Consecuencias de la desigualdad en la calidad de vida de las personas y comunidades.», separar observaciones de suposiciones y formular una pregunta que oriente «Observatorio comparativo de calidad de vida».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2.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p w14:paraId="4821C97B" w14:textId="77777777" w:rsidR="008F7FFB" w:rsidRDefault="008F7FFB">
      <w:pPr>
        <w:spacing w:after="80" w:line="20" w:lineRule="exact"/>
      </w:pPr>
    </w:p>
    <w:p w14:paraId="21E3BA0A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1/6: Presentamos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Identificar un caso situado de «Consecuencias de la desigualdad en la calidad de vida de las personas y comunidades.», separar observaciones de suposiciones y formular una pregunta que oriente «Observatorio comparativo de calidad de vida».</w:t>
            </w:r>
          </w:p>
        </w:tc>
      </w:tr>
    </w:tbl>
    <w:p w14:paraId="5046AFD4" w14:textId="77777777" w:rsidR="00D35A10" w:rsidRDefault="00D35A10"/>
    <w:p>
      <w:r>
        <w:br w:type="page"/>
      </w:r>
    </w:p>
    <w:p>
      <w:pPr>
        <w:pStyle w:val="Ttulo2"/>
      </w:pPr>
      <w:r>
        <w:t>Ruta completa y trazabilidad</w:t>
      </w:r>
    </w:p>
    <w:p>
      <w:r>
        <w:t>Metodología: ABP. Ruta: Presentamos → Recolectemos → Formulemos el problema → Organicemos la experiencia → Vivamos la experiencia → Resultados y análisis. Cada etapa tiene una sesión de 40 minutos; 8+25+7=40. Producto: Observatorio comparativo de calidad de vida.</w:t>
      </w:r>
    </w:p>
    <w:p>
      <w:pPr>
        <w:pStyle w:val="Ttulo2"/>
      </w:pPr>
      <w:r>
        <w:t>Auditoría pedagógica</w:t>
      </w:r>
    </w:p>
    <w:p>
      <w:r>
        <w:t>PDA literal: Analiza las causas que dan origen a las diferencias en la calidad de vida de la población en México y el mundo y las compara con su derecho a la igualdad sustantiva y a una vida digna.</w:t>
        <w:br/>
        <w:t>Evidencias: registro inicial, fuentes contrastadas, planificación, borrador/prototipo, revisión y producto presentado. No se declara video, QR ni juego publicado. La atención al rezago queda en blanco para personalizarla por estudiante.</w:t>
      </w:r>
    </w:p>
    <w:sectPr w:rsidR="00D35A10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2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Recolectemos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«Consecuencias de la desigualdad en la calidad de vida de las personas y comunidades.», registrar coincidencias, diferencias y procedencia de las fuentes. Aprendizaje observable: identificar actores, contexto, causas y consecuencias.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1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recolectemos,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«Consecuencias de la desigualdad en la calidad de vida de las personas y comunidades.»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«Recolectemos».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identificar actores, contexto, causas y consecuencias.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«Consecuencias de la desigualdad en la calidad de vida de las personas y comunidades.», registrar coincidencias, diferencias y procedencia de las fuentes.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3.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2/6: Recolectemos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Examinar dos ejemplos o testimonios anonimizados de «Consecuencias de la desigualdad en la calidad de vida de las personas y comunidades.», registrar coincidencias, diferencias y procedencia de las fuentes.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3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Formulemos el problema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«Observatorio comparativo de calidad de vida»; asignar funciones, recursos y evidencia esperada. Aprendizaje observable: contrastar dos fuentes o perspectivas y registrar sus límites.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2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formulemos el problema,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«Consecuencias de la desigualdad en la calidad de vida de las personas y comunidades.»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«Formulemos el problema».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contrastar dos fuentes o perspectivas y registrar sus límites.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«Observatorio comparativo de calidad de vida»;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4.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3/6: Formulemos el problema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«Observatorio comparativo de calidad de vida»;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Organicemos la experiencia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«Observatorio comparativo de calidad de vida»; asignar funciones, recursos y evidencia esperada. Aprendizaje observable: argumentar una decisión con pruebas y considerar a quién afecta.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3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organicemos la experiencia,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«Consecuencias de la desigualdad en la calidad de vida de las personas y comunidades.»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«Organicemos la experiencia».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argumentar una decisión con pruebas y considerar a quién afecta.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«Observatorio comparativo de calidad de vida»;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5.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4/6: Organicemos la experiencia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«Observatorio comparativo de calidad de vida»;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5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Vivamos la experiencia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«Observatorio comparativo de calidad de vida» aplicando «Consecuencias de la desigualdad en la calidad de vida de las personas y comunidades.»; registrar resultados, obstáculos y decisiones justificadas. Aprendizaje observable: presentar conclusiones y una objeción razonada.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4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vivamos la experiencia,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«Consecuencias de la desigualdad en la calidad de vida de las personas y comunidades.»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«Vivamos la experiencia».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presentar conclusiones y una objeción razonada.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«Observatorio comparativo de calidad de vida» aplicando «Consecuencias de la desigualdad en la calidad de vida de las personas y comunidades.»; registrar resultados, obstáculos y decisiones justificadas.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6.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5/6: Vivamos la experiencia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Elaborar y probar el componente central de «Observatorio comparativo de calidad de vida» aplicando «Consecuencias de la desigualdad en la calidad de vida de las personas y comunidades.»; registrar resultados, obstáculos y decisiones justificadas.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6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Resultados y análisis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«Observatorio comparativo de calidad de vida» a un destinatario de la comunidad escolar, recoger una observación y defender una decisión mediante evidencia. Aprendizaje observable: distinguir un hecho, una interpretación y una pregunta histórica o social.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5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resultados y análisis,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«Consecuencias de la desigualdad en la calidad de vida de las personas y comunidades.»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«Resultados y análisis».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distinguir un hecho, una interpretación y una pregunta histórica o social.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«Observatorio comparativo de calidad de vida» a un destinatario de la comunidad escolar, recoger una observación y defender una decisión mediante evidencia.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de cierre.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6/6: Resultados y análisis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Presentar «Observatorio comparativo de calidad de vida» a un destinatario de la comunidad escolar, recoger una observación y defender una decisión mediante evidencia.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2AA93" w14:textId="77777777" w:rsidR="00D35A10" w:rsidRDefault="00D35A10">
      <w:pPr>
        <w:spacing w:after="0" w:line="240" w:lineRule="auto"/>
      </w:pPr>
      <w:r>
        <w:separator/>
      </w:r>
    </w:p>
  </w:endnote>
  <w:endnote w:type="continuationSeparator" w:id="0">
    <w:p w14:paraId="5B5DB6A1" w14:textId="77777777" w:rsidR="00D35A10" w:rsidRDefault="00D35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60B633E9-4F69-4E4B-B473-B0A202BAA8C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F1ACE4C-69DC-4597-B482-CB9854DA09B3}"/>
    <w:embedBold r:id="rId3" w:fontKey="{70A61B77-7BD1-4CB1-B0F6-C1E1FD4780D8}"/>
    <w:embedItalic r:id="rId4" w:fontKey="{5A403AF9-3E10-4CBD-A641-DD8FFB2877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A897D544-95E6-4C88-B56C-57FA2C9FBEE3}"/>
    <w:embedItalic r:id="rId6" w:fontKey="{E13C7F9F-4205-4348-A5E7-2A146A782F6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7D191959-4D23-4171-BF2F-96CBAE8F91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C53E4" w14:textId="77777777" w:rsidR="008F7FFB" w:rsidRDefault="008F7FF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D4756" w14:textId="77777777" w:rsidR="00D35A10" w:rsidRDefault="00D35A10">
      <w:pPr>
        <w:spacing w:after="0" w:line="240" w:lineRule="auto"/>
      </w:pPr>
      <w:r>
        <w:separator/>
      </w:r>
    </w:p>
  </w:footnote>
  <w:footnote w:type="continuationSeparator" w:id="0">
    <w:p w14:paraId="61C44BA4" w14:textId="77777777" w:rsidR="00D35A10" w:rsidRDefault="00D35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40487" w14:textId="77777777" w:rsidR="008F7FFB" w:rsidRDefault="008F7FF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8F7FFB"/>
    <w:rsid w:val="00910C62"/>
    <w:rsid w:val="0093400A"/>
    <w:rsid w:val="0095413B"/>
    <w:rsid w:val="009D404E"/>
    <w:rsid w:val="00A23005"/>
    <w:rsid w:val="00AA3D40"/>
    <w:rsid w:val="00AB127A"/>
    <w:rsid w:val="00AB1B97"/>
    <w:rsid w:val="00AC4354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35A1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E7D6E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5</cp:revision>
  <dcterms:created xsi:type="dcterms:W3CDTF">2025-12-22T22:34:00Z</dcterms:created>
  <dcterms:modified xsi:type="dcterms:W3CDTF">2026-07-14T00:49:00Z</dcterms:modified>
</cp:coreProperties>
</file>