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Cuadernillo de aprendizaje y producción</w:t>
      </w:r>
    </w:p>
    <w:p>
      <w:r>
        <w:t>ORDEN_101_FCE_1_R4_PDA4 · Formación Cívica y Ética · 1.º grado</w:t>
      </w:r>
    </w:p>
    <w:p>
      <w:pPr>
        <w:pStyle w:val="Heading2"/>
      </w:pPr>
      <w:r>
        <w:t>Nuestro desafío</w:t>
      </w:r>
    </w:p>
    <w:p>
      <w:r>
        <w:t>Construir «Observatorio comparativo de calidad de vida» para demostrar el PDA: Analiza las causas que dan origen a las diferencias en la calidad de vida de la población en México y el mundo y las compara con su derecho a la igualdad sustantiva y a una vida digna.</w:t>
      </w:r>
    </w:p>
    <w:p>
      <w:pPr>
        <w:pStyle w:val="Heading2"/>
      </w:pPr>
      <w:r>
        <w:t>Lectura y comprensión</w:t>
      </w:r>
    </w:p>
    <w:p>
      <w:r>
        <w:t>Contenido oficial: Consecuencias de la desigualdad en la calidad de vida de las personas y comunidades.. Antes de afirmar algo, distingue observaciones, explicaciones e interpretaciones. Si una fuente no ofrece datos suficientes, indica qué información falta. El producto deberá permitir al público reconocer cómo se aplicó el aprendizaje.</w:t>
      </w:r>
    </w:p>
    <w:p>
      <w:pPr>
        <w:pStyle w:val="Heading2"/>
      </w:pPr>
      <w:r>
        <w:t>Actividad 1. Presentamos</w:t>
      </w:r>
    </w:p>
    <w:p>
      <w:r>
        <w:t>Identificar un caso situado de «Consecuencias de la desigualdad en la calidad de vida de las personas y comunidades.», separar observaciones de suposiciones y formular una pregunta que oriente «Observatorio comparativo de calidad de vida».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Actividad 2. Recolectemos</w:t>
      </w:r>
    </w:p>
    <w:p>
      <w:r>
        <w:t>Examinar dos ejemplos o testimonios anonimizados de «Consecuencias de la desigualdad en la calidad de vida de las personas y comunidades.», registrar coincidencias, diferencias y procedencia de las fuentes.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Actividad 3. Formulemos el problema</w:t>
      </w:r>
    </w:p>
    <w:p>
      <w:r>
        <w:t>Precisar destinatario, criterios verificables y plan de trabajo de «Observatorio comparativo de calidad de vida»; asignar funciones, recursos y evidencia esperada.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Actividad 4. Organicemos la experiencia</w:t>
      </w:r>
    </w:p>
    <w:p>
      <w:r>
        <w:t>Precisar destinatario, criterios verificables y plan de trabajo de «Observatorio comparativo de calidad de vida»; asignar funciones, recursos y evidencia esperada.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Actividad 5. Vivamos la experiencia</w:t>
      </w:r>
    </w:p>
    <w:p>
      <w:r>
        <w:t>Elaborar y probar el componente central de «Observatorio comparativo de calidad de vida» aplicando «Consecuencias de la desigualdad en la calidad de vida de las personas y comunidades.»; registrar resultados, obstáculos y decisiones justificadas.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Actividad 6. Resultados y análisis</w:t>
      </w:r>
    </w:p>
    <w:p>
      <w:r>
        <w:t>Presentar «Observatorio comparativo de calidad de vida» a un destinatario de la comunidad escolar, recoger una observación y defender una decisión mediante evidencia.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Lista final de revisión</w:t>
      </w:r>
    </w:p>
    <w:p>
      <w:r>
        <w:t>El producto representa el PDA; contiene evidencias identificables; comunica claramente a su destinatario; muestra una mejora a partir de retroalimentación; puede realizarse sin conexión a internet.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