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Matemáticas · 2.º</w:t>
      </w:r>
    </w:p>
    <w:p>
      <w:pPr>
        <w:pStyle w:val="Heading2"/>
      </w:pPr>
      <w:r>
        <w:t>Identificación curricular</w:t>
      </w:r>
    </w:p>
    <w:p>
      <w:r>
        <w:t>Extensión del significado de las operaciones y sus relaciones inversas.</w:t>
      </w:r>
    </w:p>
    <w:p>
      <w:r>
        <w:t>Usa criterios de divisibilidad y números primos al resolver problemas que implican calcular el máximo común divisor y el mínimo común múltiplo.</w:t>
      </w:r>
    </w:p>
    <w:p>
      <w:r>
        <w:t>Producto final: Manual de rutas para resolver MCD y MCM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Explorar múltiplos y divisores con 12 fichas</w:t>
      </w:r>
    </w:p>
    <w:p>
      <w:r>
        <w:t>1. Observa el ejemplo presentado en clase y escribe dos datos relevantes.</w:t>
      </w:r>
    </w:p>
    <w:p>
      <w:r>
        <w:t>2. Realiza la tarea: Explorar múltiplos y divisores con 12 fichas.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Aplicar criterios de divisibilidad por 2, 3, 5 y 10</w:t>
      </w:r>
    </w:p>
    <w:p>
      <w:r>
        <w:t>1. Observa el ejemplo presentado en clase y escribe dos datos relevantes.</w:t>
      </w:r>
    </w:p>
    <w:p>
      <w:r>
        <w:t>2. Realiza la tarea: Aplicar criterios de divisibilidad por 2, 3, 5 y 10.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Distinguir primos y compuestos hasta 50</w:t>
      </w:r>
    </w:p>
    <w:p>
      <w:r>
        <w:t>1. Observa el ejemplo presentado en clase y escribe dos datos relevantes.</w:t>
      </w:r>
    </w:p>
    <w:p>
      <w:r>
        <w:t>2. Realiza la tarea: Distinguir primos y compuestos hasta 50.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Descomponer números en factores primos</w:t>
      </w:r>
    </w:p>
    <w:p>
      <w:r>
        <w:t>1. Observa el ejemplo presentado en clase y escribe dos datos relevantes.</w:t>
      </w:r>
    </w:p>
    <w:p>
      <w:r>
        <w:t>2. Realiza la tarea: Descomponer números en factores primos.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Calcular MCD de 12 y 18 por factores y comprobar 6</w:t>
      </w:r>
    </w:p>
    <w:p>
      <w:r>
        <w:t>1. Observa el ejemplo presentado en clase y escribe dos datos relevantes.</w:t>
      </w:r>
    </w:p>
    <w:p>
      <w:r>
        <w:t>2. Realiza la tarea: Calcular MCD de 12 y 18 por factores y comprobar 6.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6. Resolver reparto en grupos iguales mediante MCD</w:t>
      </w:r>
    </w:p>
    <w:p>
      <w:r>
        <w:t>1. Observa el ejemplo presentado en clase y escribe dos datos relevantes.</w:t>
      </w:r>
    </w:p>
    <w:p>
      <w:r>
        <w:t>2. Realiza la tarea: Resolver reparto en grupos iguales mediante MCD.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7. Calcular MCM de 4 y 6 y comprobar 12</w:t>
      </w:r>
    </w:p>
    <w:p>
      <w:r>
        <w:t>1. Observa el ejemplo presentado en clase y escribe dos datos relevantes.</w:t>
      </w:r>
    </w:p>
    <w:p>
      <w:r>
        <w:t>2. Realiza la tarea: Calcular MCM de 4 y 6 y comprobar 12.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8. Resolver coincidencias de ciclos con MCM</w:t>
      </w:r>
    </w:p>
    <w:p>
      <w:r>
        <w:t>1. Observa el ejemplo presentado en clase y escribe dos datos relevantes.</w:t>
      </w:r>
    </w:p>
    <w:p>
      <w:r>
        <w:t>2. Realiza la tarea: Resolver coincidencias de ciclos con MCM.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9. Escribir manual con árbol de decisión y comprobar soluciones</w:t>
      </w:r>
    </w:p>
    <w:p>
      <w:r>
        <w:t>1. Observa el ejemplo presentado en clase y escribe dos datos relevantes.</w:t>
      </w:r>
    </w:p>
    <w:p>
      <w:r>
        <w:t>2. Realiza la tarea: Escribir manual con árbol de decisión y comprobar soluciones.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