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5DB046" w14:textId="77777777" w:rsidR="00673DC0" w:rsidRDefault="00673DC0" w:rsidP="00673DC0"/>
        </w:tc>
      </w:tr>
      <w:tr w:rsidR="00673DC0" w:rsidRPr="00363CBC" w14:paraId="0E0198D3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C97A58" w14:textId="77777777" w:rsidR="00673DC0" w:rsidRDefault="00673DC0" w:rsidP="00673DC0">
            <w:r>
              <w:t>Matemáticas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4EF9A3BB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776F9059" w14:textId="77777777" w:rsidR="00673DC0" w:rsidRDefault="00673DC0" w:rsidP="00673DC0"/>
        </w:tc>
      </w:tr>
      <w:tr w:rsidR="00673DC0" w:rsidRPr="00363CBC" w14:paraId="1D3BDFC4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F4C173" w14:textId="77777777" w:rsidR="00673DC0" w:rsidRDefault="00673DC0" w:rsidP="00673DC0"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AE2F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0C0BDBE" w14:textId="77777777" w:rsidR="00673DC0" w:rsidRDefault="00673DC0" w:rsidP="00673DC0"/>
        </w:tc>
      </w:tr>
      <w:tr w:rsidR="00673DC0" w:rsidRPr="00363CBC" w14:paraId="6DBDB6E7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9D5965" w14:textId="77777777" w:rsidR="00673DC0" w:rsidRDefault="00673DC0" w:rsidP="00673DC0">
            <w:r>
              <w:t>Las representaciones distintas pueden expresar una misma cantidad, y conviene comprobarlas en ambos sentidos.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A446AB0" w14:textId="77777777" w:rsidR="00673DC0" w:rsidRDefault="00673DC0" w:rsidP="00673DC0">
            <w:r>
              <w:t>1–6 / 6</w:t>
            </w:r>
          </w:p>
        </w:tc>
      </w:tr>
      <w:tr w:rsidR="00673DC0" w:rsidRPr="00363CBC" w14:paraId="15804399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07044E" w14:textId="77777777" w:rsidR="00673DC0" w:rsidRDefault="00673DC0" w:rsidP="00673DC0">
            <w:r>
              <w:t>Dominó de equivalencias entre fracciones y decimales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val="618"/>
        </w:trPr>
        <w:tc>
          <w:tcPr>
            <w:tcW w:w="4332" w:type="dxa"/>
            <w:gridSpan w:val="2"/>
          </w:tcPr>
          <w:p w14:paraId="57F2A61B" w14:textId="77777777" w:rsidR="00673DC0" w:rsidRDefault="00673DC0" w:rsidP="00673DC0">
            <w:r>
              <w:t>Inclusión; pensamiento crítico; vida saludable y sustentabilidad cuando proceda.</w:t>
            </w:r>
          </w:p>
        </w:tc>
        <w:tc>
          <w:tcPr>
            <w:tcW w:w="6439" w:type="dxa"/>
            <w:gridSpan w:val="5"/>
          </w:tcPr>
          <w:p w14:paraId="12DB2DA8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7C90D592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val="593"/>
        </w:trPr>
        <w:tc>
          <w:tcPr>
            <w:tcW w:w="4332" w:type="dxa"/>
            <w:gridSpan w:val="2"/>
          </w:tcPr>
          <w:p w14:paraId="5B5E2F0F" w14:textId="77777777" w:rsidR="00673DC0" w:rsidRDefault="00673DC0" w:rsidP="00673DC0">
            <w:r>
              <w:t>Expresión de fracciones como decimales y de decimales como fracciones.</w:t>
            </w:r>
          </w:p>
        </w:tc>
        <w:tc>
          <w:tcPr>
            <w:tcW w:w="6439" w:type="dxa"/>
            <w:gridSpan w:val="5"/>
          </w:tcPr>
          <w:p w14:paraId="47403761" w14:textId="77777777" w:rsidR="00673DC0" w:rsidRDefault="00673DC0" w:rsidP="00673DC0">
            <w:r>
              <w:t>Usa diversas estrategias al convertir números fraccionarios a decimales y viceversa.</w:t>
            </w:r>
          </w:p>
        </w:tc>
      </w:tr>
      <w:tr w:rsidR="00673DC0" w:rsidRPr="00363CBC" w14:paraId="3E24470E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val="693"/>
        </w:trPr>
        <w:tc>
          <w:tcPr>
            <w:tcW w:w="10771" w:type="dxa"/>
            <w:gridSpan w:val="7"/>
          </w:tcPr>
          <w:p w14:paraId="10C6BFBA" w14:textId="77777777" w:rsidR="00673DC0" w:rsidRDefault="00673DC0" w:rsidP="00673DC0">
            <w:r>
              <w:t>Las representaciones distintas pueden expresar una misma cantidad, y conviene comprobarlas en ambos sentidos. Actividades con pizarrón, libreta, fichas y materiales de bajo costo; sin necesidad de conectividad.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1 Introducción al tema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Representaciones con cuadrícula. El estudiante sombrea una cuadrícula de diez y otra de cien para representar 1/2, 1/4 y 3/4.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Tres equivalencias con dibujo. Se acepta si el alumno justifica al menos una decisión con el contenido estudiado.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Representaciones con cuadrícula.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«Sombrea una cuadrícula de diez y otra de cien para representar 1/2, 1/4 y 3/4.».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Sombrea una cuadrícula de diez y otra de cien para representar 1/2, 1/4 y 3/4.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Tres equivalencias con dibujo.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1/6: Representaciones con cuadrícula. Avance: Tres equivalencias con dibujo.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Dominó de equivalencias entre fracciones y decimales. Esta sesión incorpora tres equivalencias con dibujo. al proyecto común.</w:t>
            </w:r>
          </w:p>
        </w:tc>
      </w:tr>
    </w:tbl>
    <w:p w14:paraId="7FFE7A7A" w14:textId="77777777" w:rsidR="00540F76" w:rsidRDefault="00540F76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1 Introducción al tema + 2 Diseño de investigación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Dividir para convertir. El estudiante resuelve 1/5, 3/10, 2/5, 7/20 mostrando la operación.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Tabla de cuatro conversiones comprobadas.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Dividir para convertir.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«Resuelve 1/5, 3/10, 2/5, 7/20 mostrando la operación.».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Resuelve 1/5, 3/10, 2/5, 7/20 mostrando la operación.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Tabla de cuatro conversiones comprobadas.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«Taller de piezas fraccionarias»: partir barras, arrastrar piezas a decimales y probar un dominó; sin internet: tiras y cuadrículas recortables con dominó de papel. No es requisito ni examen.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2/6: Dividir para convertir. Avance: Tabla de cuatro conversiones comprobadas.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Dominó de equivalencias entre fracciones y decimales. Esta sesión incorpora tabla de cuatro conversiones comprobadas.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2 Diseño de investigación + 3 Organización de respuestas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Decimal a fracción. El estudiante convierte seis decimales a fracciones y simplifica usando divisor común.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Tarjetas de seis equivalencias.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Decimal a fracción.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«Convierte seis decimales a fracciones y simplifica usando divisor común.».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Convierte seis decimales a fracciones y simplifica usando divisor común.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Tarjetas de seis equivalencias.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3/6: Decimal a fracción. Avance: Tarjetas de seis equivalencias.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Dominó de equivalencias entre fracciones y decimales. Esta sesión incorpora tarjetas de seis equivalencias.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3 Organización de respuestas + 4 Presentación y aplicación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Decimales no terminantes. El estudiante compara 1/3, 2/3, 1/6 y 1/8; marca aproximación cuando corresponda.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Registro de igualdad y aproximación.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Decimales no terminantes.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«Compara 1/3, 2/3, 1/6 y 1/8; marca aproximación cuando corresponda.».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Compara 1/3, 2/3, 1/6 y 1/8; marca aproximación cuando corresponda.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Registro de igualdad y aproximación.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4/6: Decimales no terminantes. Avance: Registro de igualdad y aproximación.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Dominó de equivalencias entre fracciones y decimales. Esta sesión incorpora registro de igualdad y aproximación.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4 Presentación y aplicación + 5 Metacognición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Diseño del dominó. El estudiante diseña doce fichas en cartulina; resuelve antes los pares y prueba encadenamientos.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4;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Juego prototipo con solucionario.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Diseño del dominó.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«Diseña doce fichas en cartulina; resuelve antes los pares y prueba encadenamientos.».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Diseña doce fichas en cartulina; resuelve antes los pares y prueba encadenamientos.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Juego prototipo con solucionario.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«Taller de piezas fraccionarias»: partir barras, arrastrar piezas a decimales y probar un dominó; sin internet: tiras y cuadrículas recortables con dominó de papel. No es requisito ni examen.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5/6: Diseño del dominó. Avance: Juego prototipo con solucionario.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Dominó de equivalencias entre fracciones y decimales. Esta sesión incorpora juego prototipo con solucionario.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9F2819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62B9A0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D94E7D" w14:paraId="1A8237B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FDAD37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5 Metacognición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CB32A" w14:textId="77777777" w:rsidR="00D94E7D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D94E7D" w14:paraId="68E67E4B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6B5563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Prueba y mejora. El estudiante intercambia juegos, revisa errores con operaciones y entrega dominó final más instrucciones. y conecta la evidencia con el PDA.</w:t>
            </w:r>
          </w:p>
        </w:tc>
      </w:tr>
      <w:tr w:rsidR="00D94E7D" w14:paraId="59812E09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D002E2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5;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0B7C5C" w14:textId="77777777" w:rsidR="00D94E7D" w:rsidRDefault="00000000">
            <w:r>
              <w:rPr>
                <w:rFonts w:ascii="Arial" w:hAnsi="Arial"/>
                <w:i/>
                <w:color w:val="5F5F5F"/>
                <w:sz w:val="16"/>
              </w:rPr>
              <w:t>Dominó final de doce fichas y lista de verificación.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588CF6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2464A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Reto: Prueba y mejora.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C371A3C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F66463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D94E7D" w14:paraId="3153A04E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605FD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B48DC2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«Intercambia juegos, revisa errores con operaciones y entrega dominó final más instrucciones.».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5335881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Intercambia juegos, revisa errores con operaciones y entrega dominó final más instrucciones.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D7228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Dominó final de doce fichas y lista de verificación. Criterios: relación correcta con el PDA, explicación comprensible, datos verificables y autonomía creciente.</w:t>
            </w:r>
          </w:p>
        </w:tc>
      </w:tr>
      <w:tr w:rsidR="00D94E7D" w14:paraId="1444E70C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9AA5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4811C2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DE36F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F056F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D94E7D" w14:paraId="1EFC0B1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95C6E5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D94E7D" w14:paraId="00CDB30C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0E2C7D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D94E7D" w14:paraId="57693C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4A248F" w14:textId="77777777" w:rsidR="00D94E7D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921F" w14:textId="77777777" w:rsidR="00691554" w:rsidRPr="00691554" w:rsidRDefault="00691554" w:rsidP="00691554">
            <w:r>
              <w:t>Sesión 6/6: Prueba y mejora. Avance: Dominó final de doce fichas y lista de verificación.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04C" w14:textId="77777777" w:rsidR="00691554" w:rsidRPr="00691554" w:rsidRDefault="00691554" w:rsidP="00691554">
            <w:r>
              <w:t>Producto final aprobado: Dominó de equivalencias entre fracciones y decimales. Esta sesión incorpora dominó final de doce fichas y lista de verificación. al proyecto común.</w:t>
            </w:r>
          </w:p>
        </w:tc>
      </w:tr>
    </w:tbl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