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Formación Cívica y Ética · 2.º</w:t>
      </w:r>
    </w:p>
    <w:p>
      <w:pPr>
        <w:pStyle w:val="Heading2"/>
      </w:pPr>
      <w:r>
        <w:t>Identificación curricular</w:t>
      </w:r>
    </w:p>
    <w:p>
      <w:r>
        <w:t>Grupos sociales y culturales en la conformación de las identidades juveniles.</w:t>
      </w:r>
    </w:p>
    <w:p>
      <w:r>
        <w:t>Argumenta sobre el derecho a pertenecer a una cultura, grupo social, económico, ideológico, sexual o de género, entre otros, para exigir el respeto a las identidades juveniles.</w:t>
      </w:r>
    </w:p>
    <w:p>
      <w:r>
        <w:t>Producto final: Tribunal de casos ficticios con dictámenes argumentados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Identificar derechos y conflictos en un caso ficticio</w:t>
      </w:r>
    </w:p>
    <w:p>
      <w:r>
        <w:t>1. Observa el ejemplo presentado en clase y escribe dos datos relevantes.</w:t>
      </w:r>
    </w:p>
    <w:p>
      <w:r>
        <w:t>2. Realiza la tarea: Identificar derechos y conflictos en un caso ficticio.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Diferenciar hechos, opiniones y prejuicios</w:t>
      </w:r>
    </w:p>
    <w:p>
      <w:r>
        <w:t>1. Observa el ejemplo presentado en clase y escribe dos datos relevantes.</w:t>
      </w:r>
    </w:p>
    <w:p>
      <w:r>
        <w:t>2. Realiza la tarea: Diferenciar hechos, opiniones y prejuicios.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Analizar argumentos y consecuencias de decisiones</w:t>
      </w:r>
    </w:p>
    <w:p>
      <w:r>
        <w:t>1. Observa el ejemplo presentado en clase y escribe dos datos relevantes.</w:t>
      </w:r>
    </w:p>
    <w:p>
      <w:r>
        <w:t>2. Realiza la tarea: Analizar argumentos y consecuencias de decisiones.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Escribir dictamen con postura, razones y medida reparadora</w:t>
      </w:r>
    </w:p>
    <w:p>
      <w:r>
        <w:t>1. Observa el ejemplo presentado en clase y escribe dos datos relevantes.</w:t>
      </w:r>
    </w:p>
    <w:p>
      <w:r>
        <w:t>2. Realiza la tarea: Escribir dictamen con postura, razones y medida reparadora.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Comparar dictámenes y construir criterios de convivencia</w:t>
      </w:r>
    </w:p>
    <w:p>
      <w:r>
        <w:t>1. Observa el ejemplo presentado en clase y escribe dos datos relevantes.</w:t>
      </w:r>
    </w:p>
    <w:p>
      <w:r>
        <w:t>2. Realiza la tarea: Comparar dictámenes y construir criterios de convivencia.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