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5DB046" w14:textId="77777777" w:rsidR="00673DC0" w:rsidRDefault="00673DC0" w:rsidP="00673DC0"/>
        </w:tc>
      </w:tr>
      <w:tr w:rsidR="00673DC0" w:rsidRPr="00363CBC" w14:paraId="0E0198D3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Física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4EF9A3BB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776F9059" w14:textId="77777777" w:rsidR="00673DC0" w:rsidRDefault="00673DC0" w:rsidP="00673DC0"/>
        </w:tc>
      </w:tr>
      <w:tr w:rsidR="00673DC0" w:rsidRPr="00363CBC" w14:paraId="1D3BDFC4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0C0BDBE" w14:textId="77777777" w:rsidR="00673DC0" w:rsidRDefault="00673DC0" w:rsidP="00673DC0"/>
        </w:tc>
      </w:tr>
      <w:tr w:rsidR="00673DC0" w:rsidRPr="00363CBC" w14:paraId="6DBDB6E7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¿Cómo podemos investigar un problema cotidiano mediante observaciones, hipótesis, datos y conclusiones.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1–7</w:t>
            </w:r>
          </w:p>
        </w:tc>
      </w:tr>
      <w:tr w:rsidR="00673DC0" w:rsidRPr="00363CBC" w14:paraId="15804399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Expediente de investigación de un problema escolar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val="618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Pensamiento crítico, inclusión e interculturalidad crítica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Lectura y escritura, vida saludable y comunidad escolar</w:t>
            </w:r>
          </w:p>
        </w:tc>
      </w:tr>
      <w:tr w:rsidR="00673DC0" w:rsidRPr="00363CBC" w14:paraId="7C90D592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val="593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El pensamiento científico, una forma de plantear y solucionar problemas y su incidencia en la transformación de la sociedad.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Describe problemas comunes de la vida cotidiana explicando cómo se procede para buscarles solución; conoce y caracteriza el pensamiento científico para plantearse y resolver problemas en la escuela y su cotidianeidad.</w:t>
            </w:r>
          </w:p>
        </w:tc>
      </w:tr>
      <w:tr w:rsidR="00673DC0" w:rsidRPr="00363CBC" w14:paraId="3E24470E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val="693"/>
        </w:trPr>
        <w:tc>
          <w:tcPr>
            <w:tcW w:w="10771" w:type="dxa"/>
            <w:gridSpan w:val="7"/>
          </w:tcPr>
          <w:p>
            <w:pPr>
              <w:spacing w:after="0"/>
            </w:pPr>
            <w:r>
              <w:rPr>
                <w:sz w:val="16"/>
              </w:rPr>
              <w:t>Situaciones del entorno escolar; producción impresa: Expediente de investigación de un problema escolar.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Introducción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diferenciar observación de opinión en un caso escolar,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Preguntas diagnósticas y ejemplo inicial.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1: Diferenciar observación de opinión en un caso escolar. Criterio: evidencia comprensible y justificada.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Diferenciar observación de opinión en un caso escolar.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diferenciar observación de opinión en un caso escolar.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«Diferenciar observación de opinión en un caso escolar»;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 y avance de «Expediente de investigación de un problema escolar»: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1/7: avance 1 de Expediente de investigación de un problema escolar.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Diferenciar observación de opinión en un caso escolar. Conservar ficha y revisión en carpeta de evidencias.</w:t>
            </w:r>
          </w:p>
        </w:tc>
      </w:tr>
    </w:tbl>
    <w:p w14:paraId="7FFE7A7A" w14:textId="77777777" w:rsidR="00540F76" w:rsidRDefault="00540F76"/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Introducción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delimitar un problema medible del entorno del aula,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2: Delimitar un problema medible del entorno del aula.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Delimitar un problema medible del entorno del aula.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delimitar un problema medible del entorno del aula.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«Delimitar un problema medible del entorno del aula»;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 y avance de «Expediente de investigación de un problema escolar»: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2/7: avance 2 de Expediente de investigación de un problema escolar.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Delimitar un problema medible del entorno del aula.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Preguntas e hipótesis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formular pregunta e hipótesis comprobable,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3: Formular pregunta e hipótesis comprobable.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Formular pregunta e hipótesis comprobable.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formular pregunta e hipótesis comprobable.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«Formular pregunta e hipótesis comprobable»;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 y avance de «Expediente de investigación de un problema escolar»: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3/7: avance 3 de Expediente de investigación de un problema escolar.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Formular pregunta e hipótesis comprobable.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Datos, conclusiones y mejora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diseñar registro seguro de datos sin datos personales,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4: Diseñar registro seguro de datos sin datos personales.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Diseñar registro seguro de datos sin datos personales.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diseñar registro seguro de datos sin datos personales.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«Diseñar registro seguro de datos sin datos personales»;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 y avance de «Expediente de investigación de un problema escolar»: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4/7: avance 4 de Expediente de investigación de un problema escolar.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Diseñar registro seguro de datos sin datos personales.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Datos, conclusiones y mejora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observar y tabular resultados de una prueba sencilla,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5: Observar y tabular resultados de una prueba sencilla.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Observar y tabular resultados de una prueba sencilla.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observar y tabular resultados de una prueba sencilla.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«Observar y tabular resultados de una prueba sencilla»;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 y avance de «Expediente de investigación de un problema escolar»: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5/7: avance 5 de Expediente de investigación de un problema escolar.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Observar y tabular resultados de una prueba sencilla.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Presentación de resultados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contrastar datos e hipótesis y reconocer límites,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6: Contrastar datos e hipótesis y reconocer límites.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Contrastar datos e hipótesis y reconocer límites.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contrastar datos e hipótesis y reconocer límites.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«Contrastar datos e hipótesis y reconocer límites»;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 y avance de «Expediente de investigación de un problema escolar»: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6/7: avance 6 de Expediente de investigación de un problema escolar.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Contrastar datos e hipótesis y reconocer límites.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Reflexión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elaborar expediente y proponer mejora sustentada,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7: Elaborar expediente y proponer mejora sustentada.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Elaborar expediente y proponer mejora sustentada.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elaborar expediente y proponer mejora sustentada.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«Elaborar expediente y proponer mejora sustentada»;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 y avance de «Expediente de investigación de un problema escolar»: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7/7: avance 7 de Expediente de investigación de un problema escolar.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Elaborar expediente y proponer mejora sustentada. Conservar ficha y revisión en carpeta de evidencias.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