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4B443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2D6443C2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7A884602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74DA18AF" w14:textId="77777777" w:rsidTr="00673DC0">
        <w:trPr>
          <w:trHeight w:val="197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F2C77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65FF8BD8" w14:textId="77777777" w:rsidTr="00673DC0">
        <w:trPr>
          <w:trHeight w:val="197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6DF1DB38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 w14:paraId="7273F80A" w14:textId="77777777" w:rsidR="00673DC0" w:rsidRDefault="00673DC0" w:rsidP="00673DC0"/>
        </w:tc>
      </w:tr>
      <w:tr w:rsidR="00673DC0" w:rsidRPr="00363CBC" w14:paraId="5A0B586B" w14:textId="77777777" w:rsidTr="00673DC0">
        <w:trPr>
          <w:trHeight w:val="212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7A4D32F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after="0"/>
            </w:pPr>
            <w:r>
              <w:rPr>
                <w:sz w:val="16"/>
              </w:rPr>
              <w:t>Español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EC0AC3B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14:paraId="109C1393" w14:textId="77777777" w:rsidR="00673DC0" w:rsidRDefault="00673DC0" w:rsidP="00673DC0"/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EA7B476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12C2E657" w14:textId="77777777" w:rsidR="00673DC0" w:rsidRDefault="00673DC0" w:rsidP="00673DC0"/>
        </w:tc>
      </w:tr>
      <w:tr w:rsidR="00673DC0" w:rsidRPr="00363CBC" w14:paraId="2B1473CC" w14:textId="77777777" w:rsidTr="00673DC0">
        <w:trPr>
          <w:trHeight w:val="26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04BDF49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after="0"/>
            </w:pPr>
            <w:r>
              <w:rPr>
                <w:sz w:val="16"/>
              </w:rPr>
              <w:t>Lenguajes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FB7DBE9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3B7C4FF6" w14:textId="77777777" w:rsidR="00673DC0" w:rsidRDefault="00673DC0" w:rsidP="00673DC0"/>
        </w:tc>
      </w:tr>
      <w:tr w:rsidR="00673DC0" w:rsidRPr="00363CBC" w14:paraId="6B058B31" w14:textId="77777777" w:rsidTr="00673DC0">
        <w:trPr>
          <w:trHeight w:val="27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AAB345F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after="0"/>
            </w:pPr>
            <w:r>
              <w:rPr>
                <w:sz w:val="16"/>
              </w:rPr>
              <w:t>¿Cómo podemos comparar expresiones regionales respetando su contexto y elaborar entradas con significado y ejemplo.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4C63D097" w14:textId="77777777" w:rsidR="00673DC0" w:rsidRDefault="00673DC0" w:rsidP="00673DC0"/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46063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after="0"/>
            </w:pPr>
            <w:r>
              <w:rPr>
                <w:sz w:val="16"/>
              </w:rPr>
              <w:t>1–11</w:t>
            </w:r>
          </w:p>
        </w:tc>
      </w:tr>
      <w:tr w:rsidR="00673DC0" w:rsidRPr="00363CBC" w14:paraId="5C4F749F" w14:textId="77777777" w:rsidTr="00673DC0">
        <w:trPr>
          <w:trHeight w:val="27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EB9B4E9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after="0"/>
            </w:pPr>
            <w:r>
              <w:rPr>
                <w:sz w:val="16"/>
              </w:rPr>
              <w:t>Diccionario contextual de expresiones regionales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912E568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F7AA5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Basado en Proyectos Comunitarios (ABPC)</w:t>
            </w:r>
          </w:p>
        </w:tc>
      </w:tr>
      <w:tr w:rsidR="00F01EF4" w:rsidRPr="00363CBC" w14:paraId="692BC7A0" w14:textId="77777777" w:rsidTr="00EC341F">
        <w:trPr>
          <w:trHeight w:val="247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6F39D27F" w14:textId="77777777" w:rsidR="00F01EF4" w:rsidRPr="00363CBC" w:rsidRDefault="00F01EF4" w:rsidP="00673DC0">
            <w:pPr>
              <w:pStyle w:val="Sinespaciad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184D5111" w14:textId="77777777" w:rsidR="00F01EF4" w:rsidRDefault="00F01EF4" w:rsidP="00F01EF4">
            <w:pPr>
              <w:pStyle w:val="Sinespaciado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47DFDBDC" w14:textId="77777777" w:rsidTr="00673DC0">
        <w:trPr>
          <w:trHeight w:val="618"/>
        </w:trPr>
        <w:tc>
          <w:tcPr>
            <w:tcW w:w="4332" w:type="dxa"/>
            <w:gridSpan w:val="2"/>
          </w:tcPr>
          <w:p>
            <w:pPr>
              <w:spacing w:after="0"/>
            </w:pPr>
            <w:r>
              <w:rPr>
                <w:sz w:val="16"/>
              </w:rPr>
              <w:t>Pensamiento crítico, inclusión e interculturalidad crítica</w:t>
            </w:r>
          </w:p>
        </w:tc>
        <w:tc>
          <w:tcPr>
            <w:tcW w:w="6439" w:type="dxa"/>
            <w:gridSpan w:val="5"/>
          </w:tcPr>
          <w:p>
            <w:pPr>
              <w:spacing w:after="0"/>
            </w:pPr>
            <w:r>
              <w:rPr>
                <w:sz w:val="16"/>
              </w:rPr>
              <w:t>Lectura y escritura, vida saludable y comunidad escolar</w:t>
            </w:r>
          </w:p>
        </w:tc>
      </w:tr>
      <w:tr w:rsidR="00673DC0" w:rsidRPr="00363CBC" w14:paraId="494FCC4F" w14:textId="77777777" w:rsidTr="00673DC0">
        <w:trPr>
          <w:trHeight w:val="247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720250E0" w14:textId="77777777" w:rsidR="00673DC0" w:rsidRPr="00363CBC" w:rsidRDefault="00673DC0" w:rsidP="00673DC0">
            <w:pPr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5DE585ED" w14:textId="77777777" w:rsidR="00673DC0" w:rsidRPr="00363CBC" w:rsidRDefault="00673DC0" w:rsidP="00673DC0">
            <w:pPr>
              <w:pStyle w:val="Prrafodelista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0211F5C7" w14:textId="77777777" w:rsidTr="00673DC0">
        <w:trPr>
          <w:trHeight w:val="593"/>
        </w:trPr>
        <w:tc>
          <w:tcPr>
            <w:tcW w:w="4332" w:type="dxa"/>
            <w:gridSpan w:val="2"/>
          </w:tcPr>
          <w:p>
            <w:pPr>
              <w:spacing w:after="0"/>
            </w:pPr>
            <w:r>
              <w:rPr>
                <w:sz w:val="16"/>
              </w:rPr>
              <w:t>La diversidad de lenguas y su uso en la comunicación familiar, escolar y comunitaria.</w:t>
            </w:r>
          </w:p>
        </w:tc>
        <w:tc>
          <w:tcPr>
            <w:tcW w:w="6439" w:type="dxa"/>
            <w:gridSpan w:val="5"/>
          </w:tcPr>
          <w:p>
            <w:pPr>
              <w:spacing w:after="0"/>
            </w:pPr>
            <w:r>
              <w:rPr>
                <w:sz w:val="16"/>
              </w:rPr>
              <w:t>Comprende las características y recursos lingüísticos de la lengua española, para usarlos y valorarlos como parte de la riqueza pluricultural de México y del mundo.</w:t>
            </w:r>
          </w:p>
        </w:tc>
      </w:tr>
      <w:tr w:rsidR="00673DC0" w:rsidRPr="00363CBC" w14:paraId="744F9C84" w14:textId="77777777" w:rsidTr="00673DC0">
        <w:trPr>
          <w:trHeight w:val="208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060E7949" w14:textId="77777777" w:rsidR="00673DC0" w:rsidRPr="00363CBC" w:rsidRDefault="00673DC0" w:rsidP="00673DC0">
            <w:pPr>
              <w:pStyle w:val="Sinespaciado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4FE87D62" w14:textId="77777777" w:rsidTr="00673DC0">
        <w:trPr>
          <w:trHeight w:val="693"/>
        </w:trPr>
        <w:tc>
          <w:tcPr>
            <w:tcW w:w="10771" w:type="dxa"/>
            <w:gridSpan w:val="7"/>
          </w:tcPr>
          <w:p>
            <w:pPr>
              <w:spacing w:after="0"/>
            </w:pPr>
            <w:r>
              <w:rPr>
                <w:sz w:val="16"/>
              </w:rPr>
              <w:t>Situaciones del entorno escolar; producción impresa: Diccionario contextual de expresiones regionales.</w:t>
            </w:r>
          </w:p>
        </w:tc>
      </w:tr>
    </w:tbl>
    <w:p w14:paraId="251F051A" w14:textId="77777777" w:rsidR="00195263" w:rsidRDefault="00195263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1 DE 11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Identificación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explorar qué es un regionalismo y reconocer variación sin burlas, y mostrar evidencia concreta.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Preguntas diagnósticas y ejemplo inicial.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1: Explorar qué es un regionalismo y reconocer variación sin burlas. Criterio: evidencia comprensible y justificada.</w:t>
            </w:r>
          </w:p>
        </w:tc>
      </w:tr>
    </w:tbl>
    <w:p w14:paraId="112C9357" w14:textId="77777777" w:rsidR="00195263" w:rsidRDefault="00195263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Explorar qué es un regionalismo y reconocer variación sin burlas.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explorar qué es un regionalismo y reconocer variación sin burlas.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«Explorar qué es un regionalismo y reconocer variación sin burlas»;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1 y avance de «Diccionario contextual de expresiones regionales»: precisión, explicación y mejora.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p w14:paraId="78888AF8" w14:textId="77777777" w:rsidR="00195263" w:rsidRDefault="00195263">
      <w:pPr>
        <w:spacing w:after="80" w:line="20" w:lineRule="exact"/>
      </w:pPr>
    </w:p>
    <w:p w14:paraId="07500BF7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1/11: avance 1 de Diccionario contextual de expresiones regionales.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Explorar qué es un regionalismo y reconocer variación sin burlas. Conservar ficha y revisión en carpeta de evidencias.</w:t>
            </w:r>
          </w:p>
        </w:tc>
      </w:tr>
    </w:tbl>
    <w:p w14:paraId="56938411" w14:textId="77777777" w:rsidR="00FF1892" w:rsidRDefault="00FF1892"/>
    <w:sectPr w:rsidR="00FF1892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2 DE 11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Recuperación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leer un diálogo contextual e inferir el significado de dos expresiones, y mostrar evidencia concreta.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2: Leer un diálogo contextual e inferir el significado de dos expresiones.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Leer un diálogo contextual e inferir el significado de dos expresiones.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leer un diálogo contextual e inferir el significado de dos expresiones.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«Leer un diálogo contextual e inferir el significado de dos expresiones»;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2 y avance de «Diccionario contextual de expresiones regionales»: precisión, explicación y mejora.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2/11: avance 2 de Diccionario contextual de expresiones regionales.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Leer un diálogo contextual e inferir el significado de dos expresiones. Conservar ficha y revisión en carpeta de evidencias.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3 DE 11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Planificación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comparar usos de una expresión en dos situaciones, y mostrar evidencia concreta.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3: Comparar usos de una expresión en dos situaciones.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Comparar usos de una expresión en dos situaciones.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comparar usos de una expresión en dos situaciones.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«Comparar usos de una expresión en dos situaciones»;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3 y avance de «Diccionario contextual de expresiones regionales»: precisión, explicación y mejora.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3/11: avance 3 de Diccionario contextual de expresiones regionales.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Comparar usos de una expresión en dos situaciones. Conservar ficha y revisión en carpeta de evidencias.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 DE 11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Acercamiento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distinguir significado literal y sentido contextual, y mostrar evidencia concreta.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4: Distinguir significado literal y sentido contextual.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Distinguir significado literal y sentido contextual.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distinguir significado literal y sentido contextual.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«Distinguir significado literal y sentido contextual»;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4 y avance de «Diccionario contextual de expresiones regionales»: precisión, explicación y mejora.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4/11: avance 4 de Diccionario contextual de expresiones regionales.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Distinguir significado literal y sentido contextual. Conservar ficha y revisión en carpeta de evidencias.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5 DE 11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Producción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seleccionar expresiones documentadas en textos de aula, y mostrar evidencia concreta.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5: Seleccionar expresiones documentadas en textos de aula.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Seleccionar expresiones documentadas en textos de aula.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seleccionar expresiones documentadas en textos de aula.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«Seleccionar expresiones documentadas en textos de aula»;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5 y avance de «Diccionario contextual de expresiones regionales»: precisión, explicación y mejora.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5/11: avance 5 de Diccionario contextual de expresiones regionales.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Seleccionar expresiones documentadas en textos de aula. Conservar ficha y revisión en carpeta de evidencias.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6 DE 11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Reconocimiento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escribir definiciones comprensibles y no estereotipadas, y mostrar evidencia concreta.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6: Escribir definiciones comprensibles y no estereotipadas.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Escribir definiciones comprensibles y no estereotipadas.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escribir definiciones comprensibles y no estereotipadas.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«Escribir definiciones comprensibles y no estereotipadas»;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6 y avance de «Diccionario contextual de expresiones regionales»: precisión, explicación y mejora.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6/11: avance 6 de Diccionario contextual de expresiones regionales.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Escribir definiciones comprensibles y no estereotipadas. Conservar ficha y revisión en carpeta de evidencias.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7 DE 11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Concreción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redactar ejemplos originales en diálogos breves, y mostrar evidencia concreta.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7: Redactar ejemplos originales en diálogos breves.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Redactar ejemplos originales en diálogos breves.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redactar ejemplos originales en diálogos breves.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«Redactar ejemplos originales en diálogos breves»;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7 y avance de «Diccionario contextual de expresiones regionales»: precisión, explicación y mejora.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7/11: avance 7 de Diccionario contextual de expresiones regionales.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Redactar ejemplos originales en diálogos breves. Conservar ficha y revisión en carpeta de evidencias.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8 DE 11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Integración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ordenar entradas alfabéticamente y revisar fuentes, y mostrar evidencia concreta.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8: Ordenar entradas alfabéticamente y revisar fuentes.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Ordenar entradas alfabéticamente y revisar fuentes.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ordenar entradas alfabéticamente y revisar fuentes.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«Ordenar entradas alfabéticamente y revisar fuentes»;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8 y avance de «Diccionario contextual de expresiones regionales»: precisión, explicación y mejora.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8/11: avance 8 de Diccionario contextual de expresiones regionales.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Ordenar entradas alfabéticamente y revisar fuentes. Conservar ficha y revisión en carpeta de evidencias.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9 DE 11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Difusión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intercambiar glosarios y detectar ambigüedades, y mostrar evidencia concreta.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9: Intercambiar glosarios y detectar ambigüedades.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Intercambiar glosarios y detectar ambigüedades.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intercambiar glosarios y detectar ambigüedades.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«Intercambiar glosarios y detectar ambigüedades»;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9 y avance de «Diccionario contextual de expresiones regionales»: precisión, explicación y mejora.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9/11: avance 9 de Diccionario contextual de expresiones regionales.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Intercambiar glosarios y detectar ambigüedades. Conservar ficha y revisión en carpeta de evidencias.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10 DE 11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Consideraciones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editar las entradas y elaborar portada y guía de uso, y mostrar evidencia concreta.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10: Editar las entradas y elaborar portada y guía de uso.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Editar las entradas y elaborar portada y guía de uso.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editar las entradas y elaborar portada y guía de uso.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«Editar las entradas y elaborar portada y guía de uso»;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10 y avance de «Diccionario contextual de expresiones regionales»: precisión, explicación y mejora.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10/11: avance 10 de Diccionario contextual de expresiones regionales.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Editar las entradas y elaborar portada y guía de uso. Conservar ficha y revisión en carpeta de evidencias.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11 DE 11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Avances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compartir diccionario y argumentar el valor de la diversidad, y mostrar evidencia concreta.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11: Compartir diccionario y argumentar el valor de la diversidad.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Compartir diccionario y argumentar el valor de la diversidad.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compartir diccionario y argumentar el valor de la diversidad.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«Compartir diccionario y argumentar el valor de la diversidad»;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11 y avance de «Diccionario contextual de expresiones regionales»: precisión, explicación y mejora.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11/11: avance 11 de Diccionario contextual de expresiones regionales.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Compartir diccionario y argumentar el valor de la diversidad. Conservar ficha y revisión en carpeta de evidencias.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5E0FC" w14:textId="77777777" w:rsidR="00FF1892" w:rsidRDefault="00FF1892">
      <w:pPr>
        <w:spacing w:after="0" w:line="240" w:lineRule="auto"/>
      </w:pPr>
      <w:r>
        <w:separator/>
      </w:r>
    </w:p>
  </w:endnote>
  <w:endnote w:type="continuationSeparator" w:id="0">
    <w:p w14:paraId="5EC1D4FA" w14:textId="77777777" w:rsidR="00FF1892" w:rsidRDefault="00FF1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0CF07EB4-4985-4249-943B-901736C75BD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F4B438D-06BE-40D5-9760-C06806DC4D6C}"/>
    <w:embedBold r:id="rId3" w:fontKey="{437AD7E2-0341-4141-86DF-B2EF4FCD81D2}"/>
    <w:embedItalic r:id="rId4" w:fontKey="{032B68BF-1AED-4BA9-B33E-EC6D389A5E5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9EA3B4F-1E64-48A4-BAB8-09CD115EF8D1}"/>
    <w:embedItalic r:id="rId6" w:fontKey="{BCB5A57A-E5AF-4856-864F-4A8CA5D6C4E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B571B2AE-07D9-4B26-BC5F-F4A1FD17FB4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9AD94" w14:textId="77777777" w:rsidR="00195263" w:rsidRDefault="0019526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079BF" w14:textId="77777777" w:rsidR="00FF1892" w:rsidRDefault="00FF1892">
      <w:pPr>
        <w:spacing w:after="0" w:line="240" w:lineRule="auto"/>
      </w:pPr>
      <w:r>
        <w:separator/>
      </w:r>
    </w:p>
  </w:footnote>
  <w:footnote w:type="continuationSeparator" w:id="0">
    <w:p w14:paraId="15D2F10B" w14:textId="77777777" w:rsidR="00FF1892" w:rsidRDefault="00FF18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3E0B4" w14:textId="77777777" w:rsidR="00195263" w:rsidRDefault="0019526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743DA"/>
    <w:rsid w:val="00097436"/>
    <w:rsid w:val="000A5291"/>
    <w:rsid w:val="000B4761"/>
    <w:rsid w:val="00142038"/>
    <w:rsid w:val="001652D9"/>
    <w:rsid w:val="00195263"/>
    <w:rsid w:val="00227638"/>
    <w:rsid w:val="00295246"/>
    <w:rsid w:val="002D1A40"/>
    <w:rsid w:val="00334447"/>
    <w:rsid w:val="003B3209"/>
    <w:rsid w:val="003C754E"/>
    <w:rsid w:val="003E24E6"/>
    <w:rsid w:val="00443220"/>
    <w:rsid w:val="00455251"/>
    <w:rsid w:val="00491E24"/>
    <w:rsid w:val="004B1514"/>
    <w:rsid w:val="004C5FE6"/>
    <w:rsid w:val="00502122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8684B"/>
    <w:rsid w:val="008952D9"/>
    <w:rsid w:val="00910C62"/>
    <w:rsid w:val="00930C7F"/>
    <w:rsid w:val="0093400A"/>
    <w:rsid w:val="0095413B"/>
    <w:rsid w:val="009D404E"/>
    <w:rsid w:val="00A23005"/>
    <w:rsid w:val="00AA3D40"/>
    <w:rsid w:val="00AA52BF"/>
    <w:rsid w:val="00AB127A"/>
    <w:rsid w:val="00AB1B97"/>
    <w:rsid w:val="00AD4734"/>
    <w:rsid w:val="00B11AE3"/>
    <w:rsid w:val="00B14186"/>
    <w:rsid w:val="00B161F7"/>
    <w:rsid w:val="00B267F8"/>
    <w:rsid w:val="00B63EA9"/>
    <w:rsid w:val="00BF0E5A"/>
    <w:rsid w:val="00C240E0"/>
    <w:rsid w:val="00C63AF6"/>
    <w:rsid w:val="00CD6750"/>
    <w:rsid w:val="00CF3D07"/>
    <w:rsid w:val="00D22EA0"/>
    <w:rsid w:val="00D7329A"/>
    <w:rsid w:val="00D77BB0"/>
    <w:rsid w:val="00DE4B6C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  <w:rsid w:val="00FF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C7EA5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321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8</cp:revision>
  <dcterms:created xsi:type="dcterms:W3CDTF">2025-12-22T22:34:00Z</dcterms:created>
  <dcterms:modified xsi:type="dcterms:W3CDTF">2026-07-14T00:49:00Z</dcterms:modified>
</cp:coreProperties>
</file>